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957" w:right="0" w:hanging="1539"/>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1207770</wp:posOffset>
            </wp:positionH>
            <wp:positionV relativeFrom="paragraph">
              <wp:posOffset>28341</wp:posOffset>
            </wp:positionV>
            <wp:extent cx="3041314" cy="3493008"/>
            <wp:effectExtent b="0" l="0" r="0" t="0"/>
            <wp:wrapTopAndBottom distB="0" distT="0"/>
            <wp:docPr id="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3041314" cy="3493008"/>
                    </a:xfrm>
                    <a:prstGeom prst="rect"/>
                    <a:ln/>
                  </pic:spPr>
                </pic:pic>
              </a:graphicData>
            </a:graphic>
          </wp:anchor>
        </w:drawing>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Положение о проведении физкультурно-массового мероприятия «Благотворительный забег исполнения желаний» </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KAVKAZ.RUN 202</w:t>
      </w:r>
      <w:r w:rsidDel="00000000" w:rsidR="00000000" w:rsidRPr="00000000">
        <w:rPr>
          <w:rFonts w:ascii="Times New Roman" w:cs="Times New Roman" w:eastAsia="Times New Roman" w:hAnsi="Times New Roman"/>
          <w:b w:val="1"/>
          <w:rtl w:val="0"/>
        </w:rPr>
        <w:t xml:space="preserve">5</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Утверждаю:</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Директор серии забегов KAVKAZ.RUN</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_____________________ / Шоров.М.А./</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«_______»_____________202</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г.</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Информация о соревновании.</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 Общая информация о соревновании:</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Соревнование для любителей бега Благотворительный забег «Исполнение желаний» KAVKAZ.RUN 202</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(далее – Забег, Мероприятие);</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Мероприятие включает в себя забег на 1,5 км, забег на 4,5 км, скандинавскую ходьбу;</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Дата проведения мероприятия:</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23 марта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202</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г.;</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Место проведения:</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Российская Федерация, г. Пятигорск, Ставропольский край;</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Контактный телефон: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+7  (962) 494-54-54;</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Электронная почта:</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online@kavkaz.run;</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1.2. Руководство соревнованием:</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1.2.1. Общее руководство, организация и проведение Забега возлагается на АНО «Центр массового спорта «КАВКАЗ.РАН»;</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1.2.2. Забег проводится при поддержке администрации г. Пятигорска, Пятигорской и Черкесской епархии;</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1.2.3. Директор мероприятия: Шоров Михаил Андреевич.</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2. Цели проведения соревнования.</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2.1. Благотворительная помощь детям, которые в ней особенно нуждаются.</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Прибыль, вырученная со стартовых взносов участников будет направлена на достижение благотворительной цели этого года.</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2.2. Пропаганда здорового образа жизни, направленного на улучшение общественного  психологического климата и продолжительности жизни, за счет популяризации занятий оздоровительным бегом и скандинавской ходьбой среди жителей.</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2.3. Вовлечение различных групп населения в регулярные занятия физической культурой и спортом.</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2.4. Повышение доступности участия в любительских соревнованиях.</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2.5. Развитие массового спорта в регионе.</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2.6. Развитие спортивного туризма в регионе.</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3. Место и время проведения.</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3.1. Дата и время проведения: </w:t>
      </w:r>
      <w:r w:rsidDel="00000000" w:rsidR="00000000" w:rsidRPr="00000000">
        <w:rPr>
          <w:rFonts w:ascii="Times New Roman" w:cs="Times New Roman" w:eastAsia="Times New Roman" w:hAnsi="Times New Roman"/>
          <w:rtl w:val="0"/>
        </w:rPr>
        <w:t xml:space="preserve">23 марта</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10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:00-1</w:t>
      </w:r>
      <w:r w:rsidDel="00000000" w:rsidR="00000000" w:rsidRPr="00000000">
        <w:rPr>
          <w:rFonts w:ascii="Times New Roman" w:cs="Times New Roman" w:eastAsia="Times New Roman" w:hAnsi="Times New Roman"/>
          <w:rtl w:val="0"/>
        </w:rPr>
        <w:t xml:space="preserve">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:00;</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3.2. Место проведения: г. Пятигорск, Комсомольский парк.</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4. Информация об участии.</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4.1. Лимит участников на все дистанции: 500 человек;</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4.2. Не допускается старт одного участника более чем в одном забеге в рамках Мероприятия;</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4.3. Участник самостоятельно оценивает уровень своей подготовки и определяет, в каком забеге он участвует, несет ответственность за свое физическое состояние и контроль своего здоровья;</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4.4. Расходы по проезду, размещению и питанию участники забега несут самостоятельно.</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5. Стартовый взнос.</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5.1. Стартовый взнос при индивидуальной регистрации изменяется согласно графика ниже:</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rPr>
        <w:drawing>
          <wp:inline distB="114300" distT="114300" distL="114300" distR="114300">
            <wp:extent cx="5395913" cy="1156267"/>
            <wp:effectExtent b="0" l="0" r="0" t="0"/>
            <wp:docPr id="4"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395913" cy="1156267"/>
                    </a:xfrm>
                    <a:prstGeom prst="rect"/>
                    <a:ln/>
                  </pic:spPr>
                </pic:pic>
              </a:graphicData>
            </a:graphic>
          </wp:inline>
        </w:drawing>
      </w: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5.2.Стартовый взнос для корпоративных участников забега является фиксированным на протяжении всего периода регистрации на Забег и равен 2000 руб. за одного участника вне зависимости от выбранной дистанции. Минимальное количество участников от организации - 5 человек. Список должен быть подан не позднее, чем за 10 дней до старта Забега.</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*в благотворительных целях участники могут оплатить любую сумму, но не ниже первоначальной стоимости </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6. Регистрация и допуск к участию в соревновании.</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 Регистрация:</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6.1.1. Зарегистрированным считается участник, подавший заявку согласно правилам и оплативший участие в соревновании;</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6.1.2. Регистрируясь и оплачивая стартовый взнос, участник соглашается на обработку персональных данных;</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6.1.3. Для полноценной обратной связи участнику необходимо без ошибок указать номер телефона и адрес электронной почты. Все новости, изменения и результаты соревнований будут оперативно поступать по указанным контактам;</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6.1.4. Выполняя регистрацию на соревнование, участник принимает Положение о соревновании, договор оферты и правила, изложенные в настоящем документе. Соблюдение и принятие этих правил является основным требованием для участия;</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6.1.5. Регистрация участников открыта с 1</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декабря 2024 до </w:t>
      </w:r>
      <w:r w:rsidDel="00000000" w:rsidR="00000000" w:rsidRPr="00000000">
        <w:rPr>
          <w:rFonts w:ascii="Times New Roman" w:cs="Times New Roman" w:eastAsia="Times New Roman" w:hAnsi="Times New Roman"/>
          <w:rtl w:val="0"/>
        </w:rPr>
        <w:t xml:space="preserve">22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марта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202</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(19:00) на сайте www.russiarunning.com , если не достигнут лимит количества участников;</w:t>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6.1.6. Регистрация участников в месте выдачи стартовых пакетов осуществляется в том случае, если лимит количества участников при электронной регистрации не достигнут и завершается за 30 минут до старта каждой дистанции в день проведения Мероприятия;</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6.1.7. Смена дистанции оплаченной регистрации на Забег возможна при наличии свободных мест. Для изменения дистанции необходимо направить заявку на адрес электронной почты online@kavkaz.run. В случае перехода с меньшей на большую дистанцию участник обязан доплатить разницу до фактической стоимости забега на момент смены дистанции и оплатить услуги по перерегистрации. В случае перехода с большей на меньшую дистанцию оплачиваются только услуги по перерегистрации;</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6.1.8. Перерегистрация на другое лицо или дистанцию производится до </w:t>
      </w:r>
      <w:r w:rsidDel="00000000" w:rsidR="00000000" w:rsidRPr="00000000">
        <w:rPr>
          <w:rFonts w:ascii="Times New Roman" w:cs="Times New Roman" w:eastAsia="Times New Roman" w:hAnsi="Times New Roman"/>
          <w:rtl w:val="0"/>
        </w:rPr>
        <w:t xml:space="preserve">16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марта  2024;</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6.1.9. Стоимость услуги по перерегистрации для участников составляет </w:t>
      </w:r>
      <w:r w:rsidDel="00000000" w:rsidR="00000000" w:rsidRPr="00000000">
        <w:rPr>
          <w:rFonts w:ascii="Times New Roman" w:cs="Times New Roman" w:eastAsia="Times New Roman" w:hAnsi="Times New Roman"/>
          <w:rtl w:val="0"/>
        </w:rPr>
        <w:t xml:space="preserve">10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00 рублей;</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6.1.10. Возврат денежных средств, уплаченных в счет регистрационного взноса, не осуществляется.</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6.2. Допуск к соревнованию:</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6.2.1. Возраст участников:</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К участию в забеге на </w:t>
      </w:r>
      <w:r w:rsidDel="00000000" w:rsidR="00000000" w:rsidRPr="00000000">
        <w:rPr>
          <w:rFonts w:ascii="Times New Roman" w:cs="Times New Roman" w:eastAsia="Times New Roman" w:hAnsi="Times New Roman"/>
          <w:rtl w:val="0"/>
        </w:rPr>
        <w:t xml:space="preserve">все дистанции</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допускаются все желающие</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6.2.2. Участники в возрасте от 3 до 17 лет включительно допускаются на Мероприятие в сопровождении взрослых – законных представителей или руководителя группы. Для допуска несовершеннолетнего участника к участию в Мероприятии законный представитель несовершеннолетнего участника обязан предоставить документ, подтверждающий полномочия законного представителя.</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Таким документом может быть:</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паспорт гражданина РФ, удостоверяющий личность родителя, содержащий запись органа МВД о детях;</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паспорт гражданина РФ, удостоверяющий личность родителя, с предъявлением свидетельства о рождении ребенка, если в паспорте отсутствует запись органа МВД о детях;</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удостоверение опекуна при предъявлении документа, удостоверяющего личность опекуна;  иные документы, подтверждающие полномочия законного представителя несовершеннолетнего участника;</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6.2.3.При получении стартового пакета участник обязан подписать заявление, в соответствии с которым он полностью снимает с организаторов ответственность  за  возможный ущерб здоровью, полученный им во время соревнований, а также согласие об использовании персональных фотографий и видео с мероприятия в коммерческих и рекламных целях.</w:t>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7. Получение стартового пакета.</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7.1. Участник должен лично получить стартовый пакет: </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7.2. Если участник не имеет возможности самостоятельно получить стартовый пакет друг или член семьи может получить его по доверенности. Для получения пакета участника друг или член семьи может получить его по доверенности. Для получения пакета участника другому лицу необходимо предъявить: оригинал доверенности в свободной форме на имя доверенного лица, удостоверение личности доверенного лица, копию удостоверения личности участника;</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7.3. Для получения стартового пакета участник обязан предъявить документ, удостоверяющий личность и возраст;</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7.4. Фамилия, имя, отчество (при наличии) участника и дата рождения, указанные им при регистрации на сайте  https://russiarunning.com/, должны соответствовать паспортным данным. В противном случае участнику может быть отказано в допуске к беговому событию;</w:t>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7.5. В стартовый пакет входит:</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стартовый номер;</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медаль на финише (для участников, завершивших дистанцию);</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материалы партнеров соревнований;</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комплект булавок.</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8. Информация о трассе</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8.1. В мероприятии предусмотрены дистанции: бег 4,5 км, бег 3 км, бег 1,5 км</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скандинавская ходьба</w:t>
      </w:r>
      <w:r w:rsidDel="00000000" w:rsidR="00000000" w:rsidRPr="00000000">
        <w:rPr>
          <w:rFonts w:ascii="Times New Roman" w:cs="Times New Roman" w:eastAsia="Times New Roman" w:hAnsi="Times New Roman"/>
          <w:rtl w:val="0"/>
        </w:rPr>
        <w:t xml:space="preserve">, Эстафета 3 по 1,5 км.</w:t>
      </w:r>
      <w:r w:rsidDel="00000000" w:rsidR="00000000" w:rsidRPr="00000000">
        <w:rPr>
          <w:rtl w:val="0"/>
        </w:rPr>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8.2. Покрытие трассы – асфальт;</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8.3. На финише всем участникам доступна вода;</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8.4. Общий лимит прохождения трассы: 1 час с момента старта.</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9. Программа мероприятия.</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u w:val="single"/>
          <w:rtl w:val="0"/>
        </w:rPr>
        <w:t xml:space="preserve">23 марта</w:t>
      </w: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 202</w:t>
      </w:r>
      <w:r w:rsidDel="00000000" w:rsidR="00000000" w:rsidRPr="00000000">
        <w:rPr>
          <w:rFonts w:ascii="Times New Roman" w:cs="Times New Roman" w:eastAsia="Times New Roman" w:hAnsi="Times New Roman"/>
          <w:u w:val="single"/>
          <w:rtl w:val="0"/>
        </w:rPr>
        <w:t xml:space="preserve">5</w:t>
      </w: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rtl w:val="0"/>
        </w:rPr>
        <w:t xml:space="preserve">10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:00 - 11:</w:t>
      </w:r>
      <w:r w:rsidDel="00000000" w:rsidR="00000000" w:rsidRPr="00000000">
        <w:rPr>
          <w:rFonts w:ascii="Times New Roman" w:cs="Times New Roman" w:eastAsia="Times New Roman" w:hAnsi="Times New Roman"/>
          <w:rtl w:val="0"/>
        </w:rPr>
        <w:t xml:space="preserve">45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Выдача стартовых пакетов участникам забега (площадь на Аллее Славы, Комсомольский парк);</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w:t>
      </w:r>
      <w:r w:rsidDel="00000000" w:rsidR="00000000" w:rsidRPr="00000000">
        <w:rPr>
          <w:rFonts w:ascii="Times New Roman" w:cs="Times New Roman" w:eastAsia="Times New Roman" w:hAnsi="Times New Roman"/>
          <w:rtl w:val="0"/>
        </w:rPr>
        <w:t xml:space="preserve">45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Официальное открытие мероприятия;</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11:50 Массовая разминка;</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11:5</w:t>
      </w:r>
      <w:r w:rsidDel="00000000" w:rsidR="00000000" w:rsidRPr="00000000">
        <w:rPr>
          <w:rFonts w:ascii="Times New Roman" w:cs="Times New Roman" w:eastAsia="Times New Roman" w:hAnsi="Times New Roman"/>
          <w:rtl w:val="0"/>
        </w:rPr>
        <w:t xml:space="preserve">8</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Построение стартовой колонны;</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12:00 Старт забега;</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13:00 Закрытие стартово-финишного коридора</w:t>
      </w:r>
      <w:r w:rsidDel="00000000" w:rsidR="00000000" w:rsidRPr="00000000">
        <w:rPr>
          <w:rFonts w:ascii="Times New Roman" w:cs="Times New Roman" w:eastAsia="Times New Roman" w:hAnsi="Times New Roman"/>
          <w:rtl w:val="0"/>
        </w:rPr>
        <w:t xml:space="preserve"> и п</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одведение итогов мероприятия.</w:t>
      </w:r>
      <w:r w:rsidDel="00000000" w:rsidR="00000000" w:rsidRPr="00000000">
        <w:rPr>
          <w:rtl w:val="0"/>
        </w:rPr>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10. Регистрация результатов.</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10.1. Забеги на все дистанции не явля</w:t>
      </w:r>
      <w:r w:rsidDel="00000000" w:rsidR="00000000" w:rsidRPr="00000000">
        <w:rPr>
          <w:rFonts w:ascii="Times New Roman" w:cs="Times New Roman" w:eastAsia="Times New Roman" w:hAnsi="Times New Roman"/>
          <w:rtl w:val="0"/>
        </w:rPr>
        <w:t xml:space="preserve">ю</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тся соревновательными. Учет результатов не ведется</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11. Ограничения, запреты, дисквалификация.</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11.1. К беговому событию не допускаются участники без стартовых номеров соответствующего бегового события;</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11.2. К беговому событию не допускается (в том числе дисквалифицируется) участник, находящийся в состоянии алкогольного или наркотического опьянения;</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11.3. Если участник не вышел на старт в установленное положением о конкретном беговом событии время, ему присваивается статус DNS (Did not start) в итоговом протоколе;</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11.4. Если участник не пересек финишный створ (сошел с дистанции), ему присваивается статус DNF (Did not finish) в итоговом протоколе;</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11.5. В случае дисквалификации участника ему присваивается статус DSQ (Disqualified) в итоговом протоколе с указанием пункта Положения, требования которого были нарушены;</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11.6. Причины дисквалификации:</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начал забег до официального старта;</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начал забег после закрытия зоны старта; </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прибежал к финишу после закрытия зоны финиша; </w:t>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начал забег не из зоны старта; </w:t>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преодолел дистанцию не в соответствии с разметкой трассы;</w:t>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преодолел дистанцию под стартовым номером другого участника;</w:t>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сократил дистанцию;</w:t>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преодолел дистанцию без личного стартового номера, полученного при регистрации, или скрыл стартовый номер под одеждой;</w:t>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преодолел дистанцию, на которую не был зарегистрирован;</w:t>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использовал для преодоления дистанции подручное средство передвижения (велосипед, самокат, автосредство для передвижения и др.);</w:t>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преодолел дистанцию более чем с одним номером (номером, присвоенным участнику в стартовом протоколе, номером другого участника и под.);</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передал стартовый номер, присвоенный ему в стартовом протоколе, другому участнику (включая те случаи, когда данный участник бежит с несколькими стартовыми номерами одновременно);</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участник преодолел дистанцию с сопровождением лиц, которые не являются участниками бегового события либо не зарегистрированы на данную дистанцию;</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отказ участника предоставить документ, подтверждающий личность и возраст;</w:t>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неспортивное поведение участника.</w:t>
      </w:r>
    </w:p>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12. Награждение.</w:t>
      </w:r>
      <w:r w:rsidDel="00000000" w:rsidR="00000000" w:rsidRPr="00000000">
        <w:rPr>
          <w:rtl w:val="0"/>
        </w:rPr>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12.1. Все участники, завершившие дистанцию, награждаются эксклюзивными медалями финишеров</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13. Протесты.</w:t>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13.1. В случае несогласия с результатами Соревнования или наложенными штрафами  участник имеет право подать протест в Оргкомитет Соревнования;</w:t>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13.2. Участник, желающий подать протест, должен сделать это в письменном виде в течение одного часа после завершения дистанции или схода с нее;</w:t>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13.3. К протесту прилагается сумма 1000 рублей. Все связанные с Соревнованием протесты рассматривает  Оргкомитет;</w:t>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13.4. В случае удовлетворения протеста сумма 1000 рублей возвращается заявителю. Если протест не удовлетворен, деньги не возвращаются;</w:t>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13.5. Официальные результаты Соревнования являются окончательными и не могут быть оспорены;</w:t>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13.6. Протесты на допуск участников к Соревнованию подаются в Оргкомитет до общего брифинга участников.</w:t>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14. Волонтеры.</w:t>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14.1. Волонтеры, задействованные в Соревновании, помогают участникам на безвозмездной основе;</w:t>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14.2. Все волонтеры проходят предварительный инструктаж перед Соревнованием;</w:t>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14.3. Волонтеры задействованы в организации Соревнования, однако не имеют статуса организаторов Соревнования; ответственность за принятие решений относительно собственных действий по участию в Соревновании лежит на участнике;</w:t>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14.4. Организаторы осуществляют сбор обратной связи по работе волонтеров (в удобной для участника форме по указанным контактам и в социальных сетях). </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15. Фото- и видеосъемка на соревновании.</w:t>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15.1. Организаторы Мероприятия осуществляют фото- и  видеосъемку без ограничения, оставляя за собой право на использование полученных ими во время Мероприятия материалов по своему усмотрению в рамках уставной и коммерческой деятельности, а также для рекламы беговых событий.</w:t>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16. Безопасность и медицинское обеспечение.</w:t>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16.1. Безопасность мероприятия будет обеспечиваться силами МЧС, бригадами СМП, ЧОП и МВД по г. Пятигорску;</w:t>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16.2. Каждый участник обязан самостоятельно следить за своим здоровьем и проходить медицинское обследование на предмет наличия противопоказаний к длительным физическим нагрузкам;</w:t>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16.3. Участники Забега при необходимости во время проведения Забега обеспечиваются услугами экстренной медицинской помощи, а также услугами врачей в стартово-финишной зоне;</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16.4. Организаторы Забега не несут ответственность за потерю жизни, получение травмы участником, утрату или повреждение собственности участника, а также за любой физический ущерб участника, произошедшие во время Забега. Указанное положение действует до, во время и после официальных дат Забега.</w:t>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17. Форс-мажорные ситуации.</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17.1. Беговое событие может быть отменено, либо в него могут быть внесены изменения по причине возникновения чрезвычайных, непредвиденных и непредотвратимых обстоятельств, которые нельзя было разумно ожидать, либо избежать или преодолеть, а также по причине событий, находящихся вне контроля Организаторов;</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17.2. К  таковым обстоятельствам, находящимся вне контроля Организаторов, относятся:</w:t>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стихийные бедствия (землетрясение, наводнение, ураган);</w:t>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порывы ветра свыше 15 метров в секунду (включительно);</w:t>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температура воздуха ниже минус 10 или выше плюс 30 градусов по Цельсию (включительно);</w:t>
      </w:r>
    </w:p>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количество осадков 20 мм и более за 12 часов и менее;</w:t>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события, явления, которые Главное управление МЧС России по субъекту РФ признает экстренными и предупреждает об их возможном наступлении;</w:t>
      </w:r>
    </w:p>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пожар; </w:t>
      </w:r>
    </w:p>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массовые заболевания (эпидемии);</w:t>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забастовки;</w:t>
      </w:r>
    </w:p>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военные действия;</w:t>
      </w:r>
    </w:p>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террористические акты;</w:t>
      </w:r>
    </w:p>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диверсии;</w:t>
      </w:r>
    </w:p>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ограничения перевозок;</w:t>
      </w:r>
    </w:p>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запретительные меры государств;</w:t>
      </w:r>
    </w:p>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запрет торговых операций, в том числе с отдельными странами, вследствие принятия международных санкций;</w:t>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акты, действия, бездействия органов государственной власти, местного самоуправления;</w:t>
      </w:r>
    </w:p>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другие, не зависящие от воли Организаторов обстоятельства.</w:t>
      </w:r>
    </w:p>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17.3. При наступлении или при угрозе наступления вышеуказанных обстоятельств, вследствие чего беговое событие подлежит отмене либо изменению, участники, зарегистрировавшиеся для принятия участия в беговом событии, уведомляются SMS-сообщением на телефонный номер или письмом на электронный адрес, указанные в процессе регистрации. Стартовый взнос не возвращается.</w:t>
      </w:r>
    </w:p>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18. Онлайн-участие.</w:t>
      </w:r>
    </w:p>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18.1. При желании или отсутствии возможности участвовать в забеге в г. Пятигорск участник может зарегистрироваться на онлайн-забег и пробежать выбранную дистанцию в своем городе с </w:t>
      </w:r>
      <w:r w:rsidDel="00000000" w:rsidR="00000000" w:rsidRPr="00000000">
        <w:rPr>
          <w:rFonts w:ascii="Times New Roman" w:cs="Times New Roman" w:eastAsia="Times New Roman" w:hAnsi="Times New Roman"/>
          <w:rtl w:val="0"/>
        </w:rPr>
        <w:t xml:space="preserve">23 марта</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по </w:t>
      </w:r>
      <w:r w:rsidDel="00000000" w:rsidR="00000000" w:rsidRPr="00000000">
        <w:rPr>
          <w:rFonts w:ascii="Times New Roman" w:cs="Times New Roman" w:eastAsia="Times New Roman" w:hAnsi="Times New Roman"/>
          <w:rtl w:val="0"/>
        </w:rPr>
        <w:t xml:space="preserve">30 марта</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202</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г.;</w:t>
      </w:r>
    </w:p>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18.2. Для полноценной обратной связи и для отправки корреспонденции участнику необходимо без ошибок указать Фамилию, Имя, Отчество, Полный почтовый адрес, Телефон, e-mail при регистрации;</w:t>
      </w:r>
    </w:p>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18.3. Выполняя регистрацию на соревнование, спортсмен принимает правила, изложенные в настоящем документе. Соблюдение и принятие этих правил является основным требованием для участия;</w:t>
      </w:r>
    </w:p>
    <w:p w:rsidR="00000000" w:rsidDel="00000000" w:rsidP="00000000" w:rsidRDefault="00000000" w:rsidRPr="00000000" w14:paraId="000001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18.4. Регистрация участников на онлайн-дистанции открыта с 1</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декабря 2024г до 1</w:t>
      </w:r>
      <w:r w:rsidDel="00000000" w:rsidR="00000000" w:rsidRPr="00000000">
        <w:rPr>
          <w:rFonts w:ascii="Times New Roman" w:cs="Times New Roman" w:eastAsia="Times New Roman" w:hAnsi="Times New Roman"/>
          <w:rtl w:val="0"/>
        </w:rPr>
        <w:t xml:space="preserve">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:00 </w:t>
      </w:r>
      <w:r w:rsidDel="00000000" w:rsidR="00000000" w:rsidRPr="00000000">
        <w:rPr>
          <w:rFonts w:ascii="Times New Roman" w:cs="Times New Roman" w:eastAsia="Times New Roman" w:hAnsi="Times New Roman"/>
          <w:rtl w:val="0"/>
        </w:rPr>
        <w:t xml:space="preserve">23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марта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202</w:t>
      </w:r>
      <w:r w:rsidDel="00000000" w:rsidR="00000000" w:rsidRPr="00000000">
        <w:rPr>
          <w:rFonts w:ascii="Times New Roman" w:cs="Times New Roman" w:eastAsia="Times New Roman" w:hAnsi="Times New Roman"/>
          <w:rtl w:val="0"/>
        </w:rPr>
        <w:t xml:space="preserve">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г. на сайте www.russiarunning.com. Стартовый взнос – </w:t>
      </w:r>
      <w:r w:rsidDel="00000000" w:rsidR="00000000" w:rsidRPr="00000000">
        <w:rPr>
          <w:rFonts w:ascii="Times New Roman" w:cs="Times New Roman" w:eastAsia="Times New Roman" w:hAnsi="Times New Roman"/>
          <w:rtl w:val="0"/>
        </w:rPr>
        <w:t xml:space="preserve">20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00 рублей;</w:t>
      </w:r>
    </w:p>
    <w:p w:rsidR="00000000" w:rsidDel="00000000" w:rsidP="00000000" w:rsidRDefault="00000000" w:rsidRPr="00000000" w14:paraId="000001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18.5. Преодоленная дистанция должна быть зафиксирована беговым трекером (например, Endomondo, STRAVA или любым другим);</w:t>
      </w:r>
    </w:p>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18.6. Дистанция должна быть преодолена с </w:t>
      </w:r>
      <w:r w:rsidDel="00000000" w:rsidR="00000000" w:rsidRPr="00000000">
        <w:rPr>
          <w:rFonts w:ascii="Times New Roman" w:cs="Times New Roman" w:eastAsia="Times New Roman" w:hAnsi="Times New Roman"/>
          <w:rtl w:val="0"/>
        </w:rPr>
        <w:t xml:space="preserve">23 марта по 30 марта 2025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г в удобном для участника месте;</w:t>
      </w:r>
    </w:p>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18.7. Результат с трекера (трек и основные показатели) необходимо зафиксировать на фото (сделать скриншот) и отправить по адресу online@kavkaz.run вместе с ФИО участника;</w:t>
      </w:r>
    </w:p>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18.8. После фиксации результата организатором, каждый участник получает по почте медаль финишера;</w:t>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18.9. Рассылка медалей осуществляется в срок 15 дней со дня получения результатов;</w:t>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18.10. Окончание приема результатов соревнования – </w:t>
      </w:r>
      <w:r w:rsidDel="00000000" w:rsidR="00000000" w:rsidRPr="00000000">
        <w:rPr>
          <w:rFonts w:ascii="Times New Roman" w:cs="Times New Roman" w:eastAsia="Times New Roman" w:hAnsi="Times New Roman"/>
          <w:rtl w:val="0"/>
        </w:rPr>
        <w:t xml:space="preserve">30 марта 2025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года.</w:t>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Настоящее Положение может быть изменено или его действие прекращено Организаторами в одностороннем порядке без предварительного уведомления участников и без выплаты какой-либо компенсации в связи с этим.</w:t>
      </w:r>
    </w:p>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НАСТОЯЩЕЕ ПОЛОЖЕНИЕ ЯВЛЯЕТСЯ ОФИЦИАЛЬНЫМ ПРИГЛАШЕНИЕМ-ВЫЗОВОМ ДЛЯ  УЧАСТИЯ В ЗАБЕГЕ.</w:t>
      </w:r>
    </w:p>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sectPr>
      <w:pgSz w:h="16834" w:w="11909" w:orient="portrait"/>
      <w:pgMar w:bottom="709" w:top="709"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00" w:line="276" w:lineRule="auto"/>
      <w:ind w:left="0" w:right="0" w:firstLine="0"/>
      <w:jc w:val="left"/>
    </w:pPr>
    <w:rPr>
      <w:rFonts w:ascii="Arial" w:cs="Arial" w:eastAsia="Arial" w:hAnsi="Arial"/>
      <w:b w:val="0"/>
      <w:i w:val="0"/>
      <w:smallCaps w:val="0"/>
      <w:strike w:val="0"/>
      <w:color w:val="000000"/>
      <w:sz w:val="40"/>
      <w:szCs w:val="40"/>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0" w:right="0" w:firstLine="0"/>
      <w:jc w:val="left"/>
    </w:pPr>
    <w:rPr>
      <w:rFonts w:ascii="Arial" w:cs="Arial" w:eastAsia="Arial" w:hAnsi="Arial"/>
      <w:b w:val="0"/>
      <w:i w:val="0"/>
      <w:smallCaps w:val="0"/>
      <w:strike w:val="0"/>
      <w:color w:val="000000"/>
      <w:sz w:val="32"/>
      <w:szCs w:val="32"/>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20" w:line="276" w:lineRule="auto"/>
      <w:ind w:left="0" w:right="0" w:firstLine="0"/>
      <w:jc w:val="left"/>
    </w:pPr>
    <w:rPr>
      <w:rFonts w:ascii="Arial" w:cs="Arial" w:eastAsia="Arial" w:hAnsi="Arial"/>
      <w:b w:val="0"/>
      <w:i w:val="0"/>
      <w:smallCaps w:val="0"/>
      <w:strike w:val="0"/>
      <w:color w:val="434343"/>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76" w:lineRule="auto"/>
      <w:ind w:left="0" w:right="0" w:firstLine="0"/>
      <w:jc w:val="left"/>
    </w:pPr>
    <w:rPr>
      <w:rFonts w:ascii="Arial" w:cs="Arial" w:eastAsia="Arial" w:hAnsi="Arial"/>
      <w:b w:val="0"/>
      <w:i w:val="0"/>
      <w:smallCaps w:val="0"/>
      <w:strike w:val="0"/>
      <w:color w:val="666666"/>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40" w:line="276" w:lineRule="auto"/>
      <w:ind w:left="0" w:right="0" w:firstLine="0"/>
      <w:jc w:val="left"/>
    </w:pPr>
    <w:rPr>
      <w:rFonts w:ascii="Arial" w:cs="Arial" w:eastAsia="Arial" w:hAnsi="Arial"/>
      <w:b w:val="0"/>
      <w:i w:val="0"/>
      <w:smallCaps w:val="0"/>
      <w:strike w:val="0"/>
      <w:color w:val="666666"/>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40" w:line="276" w:lineRule="auto"/>
      <w:ind w:left="0" w:right="0" w:firstLine="0"/>
      <w:jc w:val="left"/>
    </w:pPr>
    <w:rPr>
      <w:rFonts w:ascii="Arial" w:cs="Arial" w:eastAsia="Arial" w:hAnsi="Arial"/>
      <w:b w:val="0"/>
      <w:i w:val="1"/>
      <w:smallCaps w:val="0"/>
      <w:strike w:val="0"/>
      <w:color w:val="666666"/>
      <w:sz w:val="22"/>
      <w:szCs w:val="22"/>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60" w:before="0" w:line="276" w:lineRule="auto"/>
      <w:ind w:left="0" w:right="0" w:firstLine="0"/>
      <w:jc w:val="left"/>
    </w:pPr>
    <w:rPr>
      <w:rFonts w:ascii="Arial" w:cs="Arial" w:eastAsia="Arial" w:hAnsi="Arial"/>
      <w:b w:val="0"/>
      <w:i w:val="0"/>
      <w:smallCaps w:val="0"/>
      <w:strike w:val="0"/>
      <w:color w:val="000000"/>
      <w:sz w:val="52"/>
      <w:szCs w:val="52"/>
      <w:u w:val="none"/>
      <w:shd w:fill="auto" w:val="clear"/>
      <w:vertAlign w:val="baseline"/>
    </w:rPr>
  </w:style>
  <w:style w:type="paragraph" w:styleId="a" w:default="1">
    <w:name w:val="Normal"/>
    <w:qFormat w:val="1"/>
  </w:style>
  <w:style w:type="paragraph" w:styleId="1">
    <w:name w:val="heading 1"/>
    <w:basedOn w:val="10"/>
    <w:next w:val="10"/>
    <w:rsid w:val="00523C0A"/>
    <w:pPr>
      <w:keepNext w:val="1"/>
      <w:keepLines w:val="1"/>
      <w:spacing w:after="120" w:before="400"/>
      <w:outlineLvl w:val="0"/>
    </w:pPr>
    <w:rPr>
      <w:sz w:val="40"/>
      <w:szCs w:val="40"/>
    </w:rPr>
  </w:style>
  <w:style w:type="paragraph" w:styleId="2">
    <w:name w:val="heading 2"/>
    <w:basedOn w:val="10"/>
    <w:next w:val="10"/>
    <w:rsid w:val="00523C0A"/>
    <w:pPr>
      <w:keepNext w:val="1"/>
      <w:keepLines w:val="1"/>
      <w:spacing w:after="120" w:before="360"/>
      <w:outlineLvl w:val="1"/>
    </w:pPr>
    <w:rPr>
      <w:sz w:val="32"/>
      <w:szCs w:val="32"/>
    </w:rPr>
  </w:style>
  <w:style w:type="paragraph" w:styleId="3">
    <w:name w:val="heading 3"/>
    <w:basedOn w:val="10"/>
    <w:next w:val="10"/>
    <w:rsid w:val="00523C0A"/>
    <w:pPr>
      <w:keepNext w:val="1"/>
      <w:keepLines w:val="1"/>
      <w:spacing w:after="80" w:before="320"/>
      <w:outlineLvl w:val="2"/>
    </w:pPr>
    <w:rPr>
      <w:color w:val="434343"/>
      <w:sz w:val="28"/>
      <w:szCs w:val="28"/>
    </w:rPr>
  </w:style>
  <w:style w:type="paragraph" w:styleId="4">
    <w:name w:val="heading 4"/>
    <w:basedOn w:val="10"/>
    <w:next w:val="10"/>
    <w:rsid w:val="00523C0A"/>
    <w:pPr>
      <w:keepNext w:val="1"/>
      <w:keepLines w:val="1"/>
      <w:spacing w:after="80" w:before="280"/>
      <w:outlineLvl w:val="3"/>
    </w:pPr>
    <w:rPr>
      <w:color w:val="666666"/>
      <w:sz w:val="24"/>
      <w:szCs w:val="24"/>
    </w:rPr>
  </w:style>
  <w:style w:type="paragraph" w:styleId="5">
    <w:name w:val="heading 5"/>
    <w:basedOn w:val="10"/>
    <w:next w:val="10"/>
    <w:rsid w:val="00523C0A"/>
    <w:pPr>
      <w:keepNext w:val="1"/>
      <w:keepLines w:val="1"/>
      <w:spacing w:after="80" w:before="240"/>
      <w:outlineLvl w:val="4"/>
    </w:pPr>
    <w:rPr>
      <w:color w:val="666666"/>
    </w:rPr>
  </w:style>
  <w:style w:type="paragraph" w:styleId="6">
    <w:name w:val="heading 6"/>
    <w:basedOn w:val="10"/>
    <w:next w:val="10"/>
    <w:rsid w:val="00523C0A"/>
    <w:pPr>
      <w:keepNext w:val="1"/>
      <w:keepLines w:val="1"/>
      <w:spacing w:after="80" w:before="240"/>
      <w:outlineLvl w:val="5"/>
    </w:pPr>
    <w:rPr>
      <w:i w:val="1"/>
      <w:color w:val="666666"/>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10" w:customStyle="1">
    <w:name w:val="Обычный1"/>
    <w:rsid w:val="00523C0A"/>
  </w:style>
  <w:style w:type="table" w:styleId="TableNormal" w:customStyle="1">
    <w:name w:val="Table Normal"/>
    <w:rsid w:val="00523C0A"/>
    <w:tblPr>
      <w:tblCellMar>
        <w:top w:w="0.0" w:type="dxa"/>
        <w:left w:w="0.0" w:type="dxa"/>
        <w:bottom w:w="0.0" w:type="dxa"/>
        <w:right w:w="0.0" w:type="dxa"/>
      </w:tblCellMar>
    </w:tblPr>
  </w:style>
  <w:style w:type="paragraph" w:styleId="a3">
    <w:name w:val="Title"/>
    <w:basedOn w:val="10"/>
    <w:next w:val="10"/>
    <w:rsid w:val="00523C0A"/>
    <w:pPr>
      <w:keepNext w:val="1"/>
      <w:keepLines w:val="1"/>
      <w:spacing w:after="60"/>
    </w:pPr>
    <w:rPr>
      <w:sz w:val="52"/>
      <w:szCs w:val="52"/>
    </w:rPr>
  </w:style>
  <w:style w:type="paragraph" w:styleId="a4">
    <w:name w:val="Subtitle"/>
    <w:basedOn w:val="10"/>
    <w:next w:val="10"/>
    <w:rsid w:val="00523C0A"/>
    <w:pPr>
      <w:keepNext w:val="1"/>
      <w:keepLines w:val="1"/>
      <w:spacing w:after="320"/>
    </w:pPr>
    <w:rPr>
      <w:color w:val="666666"/>
      <w:sz w:val="30"/>
      <w:szCs w:val="30"/>
    </w:rPr>
  </w:style>
  <w:style w:type="paragraph" w:styleId="a5">
    <w:name w:val="Balloon Text"/>
    <w:basedOn w:val="a"/>
    <w:link w:val="a6"/>
    <w:uiPriority w:val="99"/>
    <w:semiHidden w:val="1"/>
    <w:unhideWhenUsed w:val="1"/>
    <w:rsid w:val="00F62420"/>
    <w:pPr>
      <w:spacing w:line="240" w:lineRule="auto"/>
    </w:pPr>
    <w:rPr>
      <w:rFonts w:ascii="Tahoma" w:cs="Tahoma" w:hAnsi="Tahoma"/>
      <w:sz w:val="16"/>
      <w:szCs w:val="16"/>
    </w:rPr>
  </w:style>
  <w:style w:type="character" w:styleId="a6" w:customStyle="1">
    <w:name w:val="Текст выноски Знак"/>
    <w:basedOn w:val="a0"/>
    <w:link w:val="a5"/>
    <w:uiPriority w:val="99"/>
    <w:semiHidden w:val="1"/>
    <w:rsid w:val="00F62420"/>
    <w:rPr>
      <w:rFonts w:ascii="Tahoma" w:cs="Tahoma" w:hAnsi="Tahoma"/>
      <w:sz w:val="16"/>
      <w:szCs w:val="16"/>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320" w:before="0" w:line="276" w:lineRule="auto"/>
      <w:ind w:left="0" w:right="0" w:firstLine="0"/>
      <w:jc w:val="left"/>
    </w:pPr>
    <w:rPr>
      <w:rFonts w:ascii="Arial" w:cs="Arial" w:eastAsia="Arial" w:hAnsi="Arial"/>
      <w:b w:val="0"/>
      <w:i w:val="0"/>
      <w:smallCaps w:val="0"/>
      <w:strike w:val="0"/>
      <w:color w:val="666666"/>
      <w:sz w:val="30"/>
      <w:szCs w:val="30"/>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wtvPS2NT2m3b88/YXQflUWp6Kw==">CgMxLjA4AHIhMU5qN1pFcERaU2pFYXlEYm93Y25LRjFMeS02SHBXZktm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2023-12-09T09:47:00Z</dcterms:created>
  <dc:creator>mikhail shorov</dc:creator>
</cp:coreProperties>
</file>